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84" w:rsidRPr="000C6A45" w:rsidRDefault="00017684" w:rsidP="000176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C6A4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0C6A45">
        <w:rPr>
          <w:rFonts w:ascii="Times New Roman" w:hAnsi="Times New Roman" w:cs="Times New Roman"/>
          <w:b/>
          <w:bCs/>
          <w:sz w:val="24"/>
          <w:szCs w:val="24"/>
        </w:rPr>
        <w:t xml:space="preserve"> А С Ч Е Т</w:t>
      </w:r>
    </w:p>
    <w:p w:rsidR="000118B5" w:rsidRPr="000C6A45" w:rsidRDefault="00017684" w:rsidP="000118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оценки эффективности реализации государственной программы Пензенской области </w:t>
      </w:r>
    </w:p>
    <w:p w:rsidR="00E94E9A" w:rsidRPr="000C6A45" w:rsidRDefault="008654B3" w:rsidP="005461DB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«Развитие промышленности в Пензенской области и повышение ее ко</w:t>
      </w:r>
      <w:r w:rsidR="00EA2BB9">
        <w:rPr>
          <w:rFonts w:ascii="Times New Roman" w:hAnsi="Times New Roman" w:cs="Times New Roman"/>
          <w:bCs/>
          <w:sz w:val="24"/>
          <w:szCs w:val="24"/>
        </w:rPr>
        <w:t>нкурентоспособности</w:t>
      </w:r>
      <w:r w:rsidRPr="001B2DA4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D06CB7" w:rsidRPr="001B2DA4">
        <w:rPr>
          <w:rFonts w:ascii="Times New Roman" w:hAnsi="Times New Roman" w:cs="Times New Roman"/>
          <w:bCs/>
          <w:sz w:val="24"/>
          <w:szCs w:val="24"/>
        </w:rPr>
        <w:t>в 20</w:t>
      </w:r>
      <w:r w:rsidR="00464B7A">
        <w:rPr>
          <w:rFonts w:ascii="Times New Roman" w:hAnsi="Times New Roman" w:cs="Times New Roman"/>
          <w:bCs/>
          <w:sz w:val="24"/>
          <w:szCs w:val="24"/>
        </w:rPr>
        <w:t>20</w:t>
      </w:r>
      <w:r w:rsidR="00017684" w:rsidRPr="001B2DA4">
        <w:rPr>
          <w:rFonts w:ascii="Times New Roman" w:hAnsi="Times New Roman" w:cs="Times New Roman"/>
          <w:bCs/>
          <w:sz w:val="24"/>
          <w:szCs w:val="24"/>
        </w:rPr>
        <w:t xml:space="preserve"> году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I. Оценка степени реализации мероприятий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Степень реализации мероприятий оценивается для каждой подпрограммы как доля мероприятий, выполненных в полном объеме, по следующей формуле:</w:t>
      </w:r>
    </w:p>
    <w:p w:rsidR="005461DB" w:rsidRPr="000C6A45" w:rsidRDefault="005461DB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/>
          <w:sz w:val="24"/>
          <w:szCs w:val="24"/>
        </w:rPr>
        <w:t>Мв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/ М,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где: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степень реализации мероприятий;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Мв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М - общее количество мероприятий, запланированных к реализации в отчетном году.</w:t>
      </w:r>
    </w:p>
    <w:p w:rsidR="0098530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98530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091308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6174">
        <w:rPr>
          <w:rFonts w:ascii="Times New Roman" w:hAnsi="Times New Roman"/>
          <w:sz w:val="24"/>
          <w:szCs w:val="24"/>
        </w:rPr>
        <w:t>СРм</w:t>
      </w:r>
      <w:proofErr w:type="spellEnd"/>
      <w:r w:rsidRPr="00096174">
        <w:rPr>
          <w:rFonts w:ascii="Times New Roman" w:hAnsi="Times New Roman"/>
          <w:sz w:val="24"/>
          <w:szCs w:val="24"/>
        </w:rPr>
        <w:t xml:space="preserve"> = </w:t>
      </w:r>
      <w:r w:rsidR="002862EF" w:rsidRPr="00096174">
        <w:rPr>
          <w:rFonts w:ascii="Times New Roman" w:hAnsi="Times New Roman"/>
          <w:sz w:val="24"/>
          <w:szCs w:val="24"/>
        </w:rPr>
        <w:t>10</w:t>
      </w:r>
      <w:r w:rsidR="000A183C" w:rsidRPr="00096174">
        <w:rPr>
          <w:rFonts w:ascii="Times New Roman" w:hAnsi="Times New Roman"/>
          <w:sz w:val="24"/>
          <w:szCs w:val="24"/>
        </w:rPr>
        <w:t xml:space="preserve"> </w:t>
      </w:r>
      <w:r w:rsidR="00B9034F" w:rsidRPr="00096174">
        <w:rPr>
          <w:rFonts w:ascii="Times New Roman" w:hAnsi="Times New Roman"/>
          <w:sz w:val="24"/>
          <w:szCs w:val="24"/>
        </w:rPr>
        <w:t>/</w:t>
      </w:r>
      <w:r w:rsidR="002862EF" w:rsidRPr="00096174">
        <w:rPr>
          <w:rFonts w:ascii="Times New Roman" w:hAnsi="Times New Roman"/>
          <w:sz w:val="24"/>
          <w:szCs w:val="24"/>
        </w:rPr>
        <w:t>1</w:t>
      </w:r>
      <w:r w:rsidR="000F5BB5" w:rsidRPr="00096174">
        <w:rPr>
          <w:rFonts w:ascii="Times New Roman" w:hAnsi="Times New Roman"/>
          <w:sz w:val="24"/>
          <w:szCs w:val="24"/>
        </w:rPr>
        <w:t>0</w:t>
      </w:r>
      <w:r w:rsidR="00D06CB7" w:rsidRPr="00096174">
        <w:rPr>
          <w:rFonts w:ascii="Times New Roman" w:hAnsi="Times New Roman"/>
          <w:sz w:val="24"/>
          <w:szCs w:val="24"/>
        </w:rPr>
        <w:t>=</w:t>
      </w:r>
      <w:r w:rsidR="000F5BB5" w:rsidRPr="00096174">
        <w:rPr>
          <w:rFonts w:ascii="Times New Roman" w:hAnsi="Times New Roman"/>
          <w:sz w:val="24"/>
          <w:szCs w:val="24"/>
        </w:rPr>
        <w:t>1</w:t>
      </w:r>
    </w:p>
    <w:p w:rsidR="00B9034F" w:rsidRPr="000C6A45" w:rsidRDefault="00B9034F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B9034F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906250" w:rsidRPr="000C6A45" w:rsidRDefault="00906250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FF6C24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2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="00B9034F" w:rsidRPr="000C6A45">
        <w:rPr>
          <w:rFonts w:ascii="Times New Roman" w:hAnsi="Times New Roman"/>
          <w:sz w:val="24"/>
          <w:szCs w:val="24"/>
        </w:rPr>
        <w:t>/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Pr="000C6A45">
        <w:rPr>
          <w:rFonts w:ascii="Times New Roman" w:hAnsi="Times New Roman"/>
          <w:sz w:val="24"/>
          <w:szCs w:val="24"/>
        </w:rPr>
        <w:t>2</w:t>
      </w:r>
      <w:r w:rsidR="00E94E9A" w:rsidRPr="000C6A45">
        <w:rPr>
          <w:rFonts w:ascii="Times New Roman" w:hAnsi="Times New Roman"/>
          <w:sz w:val="24"/>
          <w:szCs w:val="24"/>
        </w:rPr>
        <w:t>=1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II. Оценка степени соответствия запланированному уровню затрат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5461DB" w:rsidRPr="000C6A45" w:rsidRDefault="005461DB" w:rsidP="005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61DB" w:rsidRPr="000C6A45" w:rsidRDefault="00E94E9A" w:rsidP="005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/>
          <w:sz w:val="24"/>
          <w:szCs w:val="24"/>
        </w:rPr>
        <w:t>Зф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0C6A45">
        <w:rPr>
          <w:rFonts w:ascii="Times New Roman" w:hAnsi="Times New Roman"/>
          <w:sz w:val="24"/>
          <w:szCs w:val="24"/>
        </w:rPr>
        <w:t>Зп</w:t>
      </w:r>
      <w:proofErr w:type="spellEnd"/>
      <w:r w:rsidRPr="000C6A45">
        <w:rPr>
          <w:rFonts w:ascii="Times New Roman" w:hAnsi="Times New Roman"/>
          <w:sz w:val="24"/>
          <w:szCs w:val="24"/>
        </w:rPr>
        <w:t>,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где: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степень соответствия запланированному уровню расходов;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Зф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фактические расходы на реализацию подпрограммы в отчетном году </w:t>
      </w:r>
      <w:r w:rsidR="000A183C" w:rsidRPr="000C6A45">
        <w:rPr>
          <w:rFonts w:ascii="Times New Roman" w:hAnsi="Times New Roman"/>
          <w:sz w:val="24"/>
          <w:szCs w:val="24"/>
        </w:rPr>
        <w:br/>
      </w:r>
      <w:r w:rsidRPr="000C6A45">
        <w:rPr>
          <w:rFonts w:ascii="Times New Roman" w:hAnsi="Times New Roman"/>
          <w:sz w:val="24"/>
          <w:szCs w:val="24"/>
        </w:rPr>
        <w:t>(тыс. руб.);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Зп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плановые расходы на реализацию подпрограммы в отчетном году </w:t>
      </w:r>
      <w:r w:rsidR="000A183C" w:rsidRPr="000C6A45">
        <w:rPr>
          <w:rFonts w:ascii="Times New Roman" w:hAnsi="Times New Roman"/>
          <w:sz w:val="24"/>
          <w:szCs w:val="24"/>
        </w:rPr>
        <w:br/>
      </w:r>
      <w:r w:rsidRPr="000C6A45">
        <w:rPr>
          <w:rFonts w:ascii="Times New Roman" w:hAnsi="Times New Roman"/>
          <w:sz w:val="24"/>
          <w:szCs w:val="24"/>
        </w:rPr>
        <w:t>(тыс. руб.).</w:t>
      </w:r>
    </w:p>
    <w:p w:rsidR="00AD6559" w:rsidRPr="000C6A45" w:rsidRDefault="00AD6559" w:rsidP="00AD65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D6559" w:rsidRPr="000C6A45" w:rsidRDefault="00AD6559" w:rsidP="00AD65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D06CB7" w:rsidP="004E6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ССуз</w:t>
      </w:r>
      <w:proofErr w:type="spellEnd"/>
      <w:r>
        <w:rPr>
          <w:rFonts w:ascii="Times New Roman" w:hAnsi="Times New Roman"/>
          <w:sz w:val="24"/>
          <w:szCs w:val="24"/>
        </w:rPr>
        <w:t xml:space="preserve"> =</w:t>
      </w:r>
      <w:r w:rsidR="008F512D">
        <w:rPr>
          <w:rFonts w:ascii="Times New Roman" w:hAnsi="Times New Roman"/>
          <w:sz w:val="24"/>
          <w:szCs w:val="24"/>
        </w:rPr>
        <w:t>226465,5</w:t>
      </w:r>
      <w:r w:rsidR="002D44FB">
        <w:rPr>
          <w:rFonts w:ascii="Times New Roman" w:hAnsi="Times New Roman"/>
          <w:sz w:val="24"/>
          <w:szCs w:val="24"/>
        </w:rPr>
        <w:t xml:space="preserve"> </w:t>
      </w:r>
      <w:r w:rsidR="003160C7" w:rsidRPr="000C6A45">
        <w:rPr>
          <w:rFonts w:ascii="Times New Roman" w:hAnsi="Times New Roman"/>
          <w:sz w:val="24"/>
          <w:szCs w:val="24"/>
        </w:rPr>
        <w:t xml:space="preserve">/ </w:t>
      </w:r>
      <w:r w:rsidR="008F512D">
        <w:rPr>
          <w:rFonts w:ascii="Times New Roman" w:hAnsi="Times New Roman"/>
          <w:sz w:val="24"/>
          <w:szCs w:val="24"/>
        </w:rPr>
        <w:t>229074,4</w:t>
      </w:r>
      <w:r w:rsidR="002D44FB" w:rsidRPr="000C6A45">
        <w:rPr>
          <w:rFonts w:ascii="Times New Roman" w:hAnsi="Times New Roman"/>
          <w:sz w:val="24"/>
          <w:szCs w:val="24"/>
        </w:rPr>
        <w:t xml:space="preserve"> </w:t>
      </w:r>
      <w:r w:rsidR="001A571E" w:rsidRPr="000C6A45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w:r w:rsidR="002E5763">
        <w:rPr>
          <w:rFonts w:ascii="Times New Roman" w:hAnsi="Times New Roman"/>
          <w:sz w:val="24"/>
          <w:szCs w:val="24"/>
        </w:rPr>
        <w:t>0,9</w:t>
      </w:r>
      <w:r w:rsidR="00F104B9">
        <w:rPr>
          <w:rFonts w:ascii="Times New Roman" w:hAnsi="Times New Roman"/>
          <w:sz w:val="24"/>
          <w:szCs w:val="24"/>
        </w:rPr>
        <w:t>9</w:t>
      </w:r>
    </w:p>
    <w:p w:rsidR="00E94E9A" w:rsidRPr="000C6A45" w:rsidRDefault="00E94E9A" w:rsidP="004E689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60839" w:rsidRPr="000C6A45" w:rsidRDefault="00E60839" w:rsidP="00E60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E9A" w:rsidRPr="00624047" w:rsidRDefault="00E94E9A" w:rsidP="004E68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624047">
        <w:rPr>
          <w:rFonts w:ascii="Times New Roman" w:hAnsi="Times New Roman"/>
          <w:sz w:val="24"/>
          <w:szCs w:val="24"/>
        </w:rPr>
        <w:t>ССуз</w:t>
      </w:r>
      <w:proofErr w:type="spellEnd"/>
      <w:r w:rsidRPr="00624047">
        <w:rPr>
          <w:rFonts w:ascii="Times New Roman" w:hAnsi="Times New Roman"/>
          <w:sz w:val="24"/>
          <w:szCs w:val="24"/>
        </w:rPr>
        <w:t xml:space="preserve"> = </w:t>
      </w:r>
      <w:r w:rsidR="008F512D">
        <w:rPr>
          <w:rFonts w:ascii="Times New Roman" w:hAnsi="Times New Roman"/>
          <w:sz w:val="24"/>
          <w:szCs w:val="24"/>
        </w:rPr>
        <w:t>30185,2</w:t>
      </w:r>
      <w:r w:rsidR="00182DE7" w:rsidRPr="00624047">
        <w:rPr>
          <w:rFonts w:ascii="Times New Roman" w:hAnsi="Times New Roman"/>
          <w:sz w:val="24"/>
          <w:szCs w:val="24"/>
        </w:rPr>
        <w:t xml:space="preserve">/ </w:t>
      </w:r>
      <w:r w:rsidR="008F512D">
        <w:rPr>
          <w:rFonts w:ascii="Times New Roman" w:hAnsi="Times New Roman"/>
          <w:sz w:val="24"/>
          <w:szCs w:val="24"/>
        </w:rPr>
        <w:t>30193,6</w:t>
      </w:r>
      <w:r w:rsidR="00182DE7" w:rsidRPr="00624047">
        <w:rPr>
          <w:rFonts w:ascii="Times New Roman" w:hAnsi="Times New Roman"/>
          <w:sz w:val="24"/>
          <w:szCs w:val="24"/>
        </w:rPr>
        <w:t xml:space="preserve"> </w:t>
      </w:r>
      <w:r w:rsidR="00E60839" w:rsidRPr="00624047">
        <w:rPr>
          <w:rFonts w:ascii="Times New Roman" w:hAnsi="Times New Roman"/>
          <w:sz w:val="24"/>
          <w:szCs w:val="24"/>
        </w:rPr>
        <w:t xml:space="preserve">= </w:t>
      </w:r>
      <w:r w:rsidR="002E5763">
        <w:rPr>
          <w:rFonts w:ascii="Times New Roman" w:hAnsi="Times New Roman"/>
          <w:sz w:val="24"/>
          <w:szCs w:val="24"/>
        </w:rPr>
        <w:t>0,9</w:t>
      </w:r>
      <w:r w:rsidR="00F104B9">
        <w:rPr>
          <w:rFonts w:ascii="Times New Roman" w:hAnsi="Times New Roman"/>
          <w:sz w:val="24"/>
          <w:szCs w:val="24"/>
        </w:rPr>
        <w:t>9</w:t>
      </w:r>
    </w:p>
    <w:p w:rsidR="00E94E9A" w:rsidRDefault="00E94E9A" w:rsidP="00E94E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45" w:rsidRPr="000C6A45" w:rsidRDefault="000C6A45" w:rsidP="00425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lastRenderedPageBreak/>
        <w:t xml:space="preserve">III. Оценка </w:t>
      </w:r>
      <w:proofErr w:type="gramStart"/>
      <w:r w:rsidRPr="000C6A45">
        <w:rPr>
          <w:rFonts w:ascii="Times New Roman" w:hAnsi="Times New Roman"/>
          <w:b/>
          <w:sz w:val="24"/>
          <w:szCs w:val="24"/>
        </w:rPr>
        <w:t>эффективности использования средств бюджета Пензенской области</w:t>
      </w:r>
      <w:proofErr w:type="gramEnd"/>
    </w:p>
    <w:p w:rsidR="005461DB" w:rsidRPr="000C6A45" w:rsidRDefault="005461DB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5461D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Эффективность использования средств бюджета Пензенской области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бюджета Пензенской области по следующей формуле: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СРМ / ССУЗ, </w:t>
      </w:r>
    </w:p>
    <w:p w:rsidR="00E94E9A" w:rsidRPr="000C6A45" w:rsidRDefault="00E94E9A" w:rsidP="00E94E9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где:</w:t>
      </w:r>
    </w:p>
    <w:p w:rsidR="00E94E9A" w:rsidRPr="000C6A45" w:rsidRDefault="00E94E9A" w:rsidP="00E94E9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ЭИС - эффективность использования средств бюджета Пензенской области;</w:t>
      </w:r>
    </w:p>
    <w:p w:rsidR="00E94E9A" w:rsidRPr="000C6A45" w:rsidRDefault="00E94E9A" w:rsidP="00E94E9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СРМ - степень реализации мероприятий, полностью или частично финансируемых из средств бюджета Пензенской области;</w:t>
      </w:r>
    </w:p>
    <w:p w:rsidR="00E94E9A" w:rsidRPr="000C6A45" w:rsidRDefault="00E94E9A" w:rsidP="00E94E9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ССУЗ - степень соответствия запланированному уровню расходов из средств бюджета Пензенской области.</w:t>
      </w:r>
    </w:p>
    <w:p w:rsidR="00E94E9A" w:rsidRPr="000C6A45" w:rsidRDefault="00E94E9A" w:rsidP="00E94E9A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доля финансового обеспечения реализации подпрограммы из средств бюджета Пензенской области составляет менее 90%, по решению ответственного исполнителя показатель оценки </w:t>
      </w:r>
      <w:proofErr w:type="gramStart"/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эффективности использования средств бюджета Пензенской области</w:t>
      </w:r>
      <w:proofErr w:type="gramEnd"/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может быть заменен на показатель эффективности использования финансовых ресурсов на реализацию подпрограммы с учетом всех источников.</w:t>
      </w:r>
    </w:p>
    <w:p w:rsidR="00E94E9A" w:rsidRPr="000C6A45" w:rsidRDefault="00E94E9A" w:rsidP="000C6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В случае если отношение СР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СС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больше 1, отношение принимается равным 1.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9008D6" w:rsidRPr="000C6A45" w:rsidRDefault="009008D6" w:rsidP="009008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008D6" w:rsidRPr="000C6A45" w:rsidRDefault="009008D6" w:rsidP="009008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01768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 w:rsidR="000F5BB5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464B7A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0,9</w:t>
      </w:r>
      <w:r w:rsidR="00F104B9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9 </w:t>
      </w:r>
      <w:r w:rsidR="003148F1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= </w:t>
      </w:r>
      <w:r w:rsidR="000F5BB5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</w:p>
    <w:p w:rsidR="00E94E9A" w:rsidRPr="000C6A45" w:rsidRDefault="00E94E9A" w:rsidP="0001768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D359B" w:rsidRPr="000C6A45" w:rsidRDefault="005D359B" w:rsidP="0001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</w:t>
      </w:r>
      <w:r w:rsidR="00647A2A" w:rsidRPr="000C6A45">
        <w:rPr>
          <w:rFonts w:ascii="Times New Roman" w:hAnsi="Times New Roman"/>
          <w:sz w:val="24"/>
          <w:szCs w:val="24"/>
        </w:rPr>
        <w:t>Обеспечение проведения единой государственной политики в сфере про</w:t>
      </w:r>
      <w:r w:rsidR="004A09EE" w:rsidRPr="000C6A45">
        <w:rPr>
          <w:rFonts w:ascii="Times New Roman" w:hAnsi="Times New Roman"/>
          <w:sz w:val="24"/>
          <w:szCs w:val="24"/>
        </w:rPr>
        <w:t>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9008D6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 w:rsidR="007320A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1/</w:t>
      </w:r>
      <w:r w:rsidR="00464B7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0,9</w:t>
      </w:r>
      <w:r w:rsidR="003148F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E94E9A"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= 1</w:t>
      </w:r>
    </w:p>
    <w:p w:rsidR="00E94E9A" w:rsidRPr="000C6A45" w:rsidRDefault="00E94E9A" w:rsidP="00076B7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/>
          <w:b/>
          <w:sz w:val="24"/>
          <w:szCs w:val="24"/>
        </w:rPr>
        <w:t xml:space="preserve">IV. </w:t>
      </w:r>
      <w:r w:rsidRPr="000C6A4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степени достижения целей и решения задач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подпрограмм, входящих в государственную программу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Для оценки степени достижения целей и решения задач (далее - степень реализации) подпрограмм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Степень достижения планового значения целевого показателя рассчитывается по следующим формулам: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- для целевых показателей, желаемой тенденцией развития которых является увеличение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- для целевых показателей, желаемой тенденцией развития которых является снижение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lastRenderedPageBreak/>
        <w:t>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значение целевого показателя, характеризующего цели и задачи подпрограммы, фактически достигнутое на конец отчетного периода;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плановое значение целевого показателя, характеризующего цели и задачи подпрограммы.</w:t>
      </w:r>
    </w:p>
    <w:p w:rsidR="00E94E9A" w:rsidRPr="000C6A45" w:rsidRDefault="00E94E9A" w:rsidP="00017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5.3. Степень реализации подпрогр</w:t>
      </w:r>
      <w:r w:rsidR="00017684" w:rsidRPr="000C6A45">
        <w:rPr>
          <w:rFonts w:ascii="Times New Roman" w:hAnsi="Times New Roman" w:cs="Times New Roman"/>
          <w:sz w:val="24"/>
          <w:szCs w:val="24"/>
        </w:rPr>
        <w:t>аммы рассчитывается по формуле:</w:t>
      </w:r>
    </w:p>
    <w:p w:rsidR="00E94E9A" w:rsidRPr="000C6A45" w:rsidRDefault="00E94E9A" w:rsidP="00017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022B1B" wp14:editId="3E3C6062">
            <wp:extent cx="1900555" cy="59626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N - число целевых показателей, характеризующих цели и задачи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При использовании данной формулы в случаях, если 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больше 1, значение 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076B75" w:rsidRPr="000C6A45" w:rsidRDefault="00076B75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44FB" w:rsidRPr="000C6A45" w:rsidRDefault="002D44FB" w:rsidP="002D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64B7A">
        <w:rPr>
          <w:rFonts w:ascii="Times New Roman" w:hAnsi="Times New Roman"/>
          <w:sz w:val="24"/>
          <w:szCs w:val="24"/>
        </w:rPr>
        <w:t>СР</w:t>
      </w:r>
      <w:r w:rsidRPr="00464B7A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464B7A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464B7A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464B7A">
        <w:rPr>
          <w:rFonts w:ascii="Times New Roman" w:hAnsi="Times New Roman"/>
          <w:sz w:val="24"/>
          <w:szCs w:val="24"/>
          <w:vertAlign w:val="subscript"/>
        </w:rPr>
        <w:t>=</w:t>
      </w:r>
      <w:r w:rsidR="00255CEF" w:rsidRPr="00464B7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091308" w:rsidRPr="00F65A7F">
        <w:rPr>
          <w:rFonts w:ascii="Times New Roman" w:hAnsi="Times New Roman" w:cs="Times New Roman"/>
          <w:sz w:val="24"/>
          <w:szCs w:val="24"/>
        </w:rPr>
        <w:t>((</w:t>
      </w:r>
      <w:r w:rsidR="00F104B9" w:rsidRPr="00F65A7F">
        <w:rPr>
          <w:rFonts w:ascii="Times New Roman" w:hAnsi="Times New Roman" w:cs="Times New Roman"/>
          <w:sz w:val="24"/>
          <w:szCs w:val="24"/>
        </w:rPr>
        <w:t>5</w:t>
      </w:r>
      <w:r w:rsidR="002D44FB" w:rsidRPr="00F65A7F">
        <w:rPr>
          <w:rFonts w:ascii="Times New Roman" w:hAnsi="Times New Roman" w:cs="Times New Roman"/>
          <w:sz w:val="24"/>
          <w:szCs w:val="24"/>
        </w:rPr>
        <w:t>/5</w:t>
      </w:r>
      <w:r w:rsidRPr="00F65A7F">
        <w:rPr>
          <w:rFonts w:ascii="Times New Roman" w:hAnsi="Times New Roman" w:cs="Times New Roman"/>
          <w:sz w:val="24"/>
          <w:szCs w:val="24"/>
        </w:rPr>
        <w:t>)+</w:t>
      </w:r>
      <w:r w:rsidR="00464B7A" w:rsidRPr="00F65A7F">
        <w:rPr>
          <w:rFonts w:ascii="Times New Roman" w:hAnsi="Times New Roman" w:cs="Times New Roman"/>
          <w:sz w:val="24"/>
          <w:szCs w:val="24"/>
        </w:rPr>
        <w:t>(0/2)+</w:t>
      </w:r>
      <w:r w:rsidRPr="00F65A7F">
        <w:rPr>
          <w:rFonts w:ascii="Times New Roman" w:hAnsi="Times New Roman" w:cs="Times New Roman"/>
          <w:sz w:val="24"/>
          <w:szCs w:val="24"/>
        </w:rPr>
        <w:t>(</w:t>
      </w:r>
      <w:r w:rsidR="00F104B9" w:rsidRPr="00F65A7F">
        <w:rPr>
          <w:rFonts w:ascii="Times New Roman" w:hAnsi="Times New Roman" w:cs="Times New Roman"/>
          <w:sz w:val="24"/>
          <w:szCs w:val="24"/>
        </w:rPr>
        <w:t>11</w:t>
      </w:r>
      <w:r w:rsidR="002D44FB" w:rsidRPr="00F65A7F">
        <w:rPr>
          <w:rFonts w:ascii="Times New Roman" w:hAnsi="Times New Roman" w:cs="Times New Roman"/>
          <w:sz w:val="24"/>
          <w:szCs w:val="24"/>
        </w:rPr>
        <w:t>/5</w:t>
      </w:r>
      <w:r w:rsidR="005D359B" w:rsidRPr="00F65A7F">
        <w:rPr>
          <w:rFonts w:ascii="Times New Roman" w:hAnsi="Times New Roman" w:cs="Times New Roman"/>
          <w:sz w:val="24"/>
          <w:szCs w:val="24"/>
        </w:rPr>
        <w:t>)</w:t>
      </w:r>
      <w:r w:rsidR="00255CEF" w:rsidRPr="00F65A7F">
        <w:rPr>
          <w:rFonts w:ascii="Times New Roman" w:hAnsi="Times New Roman" w:cs="Times New Roman"/>
          <w:sz w:val="24"/>
          <w:szCs w:val="24"/>
        </w:rPr>
        <w:t>)</w:t>
      </w:r>
      <w:r w:rsidRPr="00F65A7F">
        <w:rPr>
          <w:rFonts w:ascii="Times New Roman" w:hAnsi="Times New Roman" w:cs="Times New Roman"/>
          <w:sz w:val="24"/>
          <w:szCs w:val="24"/>
        </w:rPr>
        <w:t>/</w:t>
      </w:r>
      <w:r w:rsidR="00464B7A" w:rsidRPr="00F65A7F">
        <w:rPr>
          <w:rFonts w:ascii="Times New Roman" w:hAnsi="Times New Roman" w:cs="Times New Roman"/>
          <w:sz w:val="24"/>
          <w:szCs w:val="24"/>
        </w:rPr>
        <w:t>3</w:t>
      </w:r>
      <w:r w:rsidRPr="00F65A7F">
        <w:rPr>
          <w:rFonts w:ascii="Times New Roman" w:hAnsi="Times New Roman" w:cs="Times New Roman"/>
          <w:sz w:val="24"/>
          <w:szCs w:val="24"/>
        </w:rPr>
        <w:t xml:space="preserve">= </w:t>
      </w:r>
      <w:r w:rsidR="00F65A7F">
        <w:rPr>
          <w:rFonts w:ascii="Times New Roman" w:hAnsi="Times New Roman" w:cs="Times New Roman"/>
          <w:sz w:val="24"/>
          <w:szCs w:val="24"/>
        </w:rPr>
        <w:t>0,67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D44FB" w:rsidRPr="000C6A45" w:rsidRDefault="002D44FB" w:rsidP="002D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C61D7" w:rsidRPr="000C6A45" w:rsidRDefault="00EC61D7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0C6A45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5D359B" w:rsidRPr="000C6A45">
        <w:rPr>
          <w:rFonts w:ascii="Times New Roman" w:hAnsi="Times New Roman" w:cs="Times New Roman"/>
          <w:sz w:val="24"/>
          <w:szCs w:val="24"/>
        </w:rPr>
        <w:t>(</w:t>
      </w:r>
      <w:r w:rsidRPr="000C6A45">
        <w:rPr>
          <w:rFonts w:ascii="Times New Roman" w:hAnsi="Times New Roman" w:cs="Times New Roman"/>
          <w:sz w:val="24"/>
          <w:szCs w:val="24"/>
        </w:rPr>
        <w:t>(</w:t>
      </w:r>
      <w:r w:rsidR="00091308">
        <w:rPr>
          <w:rFonts w:ascii="Times New Roman" w:hAnsi="Times New Roman" w:cs="Times New Roman"/>
          <w:sz w:val="24"/>
          <w:szCs w:val="24"/>
        </w:rPr>
        <w:t>1</w:t>
      </w:r>
      <w:r w:rsidR="0063565F">
        <w:rPr>
          <w:rFonts w:ascii="Times New Roman" w:hAnsi="Times New Roman" w:cs="Times New Roman"/>
          <w:sz w:val="24"/>
          <w:szCs w:val="24"/>
        </w:rPr>
        <w:t>1</w:t>
      </w:r>
      <w:r w:rsidR="008F512D">
        <w:rPr>
          <w:rFonts w:ascii="Times New Roman" w:hAnsi="Times New Roman" w:cs="Times New Roman"/>
          <w:sz w:val="24"/>
          <w:szCs w:val="24"/>
        </w:rPr>
        <w:t>1048</w:t>
      </w:r>
      <w:r w:rsidR="006235FA" w:rsidRPr="000C6A45">
        <w:rPr>
          <w:rFonts w:ascii="Times New Roman" w:hAnsi="Times New Roman" w:cs="Times New Roman"/>
          <w:sz w:val="24"/>
          <w:szCs w:val="24"/>
        </w:rPr>
        <w:t>/</w:t>
      </w:r>
      <w:r w:rsidR="00D06CB7">
        <w:rPr>
          <w:rFonts w:ascii="Times New Roman" w:hAnsi="Times New Roman" w:cs="Times New Roman"/>
          <w:sz w:val="24"/>
          <w:szCs w:val="24"/>
        </w:rPr>
        <w:t>1</w:t>
      </w:r>
      <w:r w:rsidR="008F512D">
        <w:rPr>
          <w:rFonts w:ascii="Times New Roman" w:hAnsi="Times New Roman" w:cs="Times New Roman"/>
          <w:sz w:val="24"/>
          <w:szCs w:val="24"/>
        </w:rPr>
        <w:t>102</w:t>
      </w:r>
      <w:r w:rsidR="00D06CB7">
        <w:rPr>
          <w:rFonts w:ascii="Times New Roman" w:hAnsi="Times New Roman" w:cs="Times New Roman"/>
          <w:sz w:val="24"/>
          <w:szCs w:val="24"/>
        </w:rPr>
        <w:t>00</w:t>
      </w:r>
      <w:r w:rsidRPr="000C6A45">
        <w:rPr>
          <w:rFonts w:ascii="Times New Roman" w:hAnsi="Times New Roman" w:cs="Times New Roman"/>
          <w:sz w:val="24"/>
          <w:szCs w:val="24"/>
        </w:rPr>
        <w:t>)</w:t>
      </w:r>
      <w:r w:rsidR="005D359B" w:rsidRPr="000C6A45">
        <w:rPr>
          <w:rFonts w:ascii="Times New Roman" w:hAnsi="Times New Roman" w:cs="Times New Roman"/>
          <w:sz w:val="24"/>
          <w:szCs w:val="24"/>
        </w:rPr>
        <w:t>+(</w:t>
      </w:r>
      <w:r w:rsidR="00091308">
        <w:rPr>
          <w:rFonts w:ascii="Times New Roman" w:hAnsi="Times New Roman" w:cs="Times New Roman"/>
          <w:sz w:val="24"/>
          <w:szCs w:val="24"/>
        </w:rPr>
        <w:t>1</w:t>
      </w:r>
      <w:r w:rsidR="008F512D">
        <w:rPr>
          <w:rFonts w:ascii="Times New Roman" w:hAnsi="Times New Roman" w:cs="Times New Roman"/>
          <w:sz w:val="24"/>
          <w:szCs w:val="24"/>
        </w:rPr>
        <w:t>6</w:t>
      </w:r>
      <w:r w:rsidR="00091308">
        <w:rPr>
          <w:rFonts w:ascii="Times New Roman" w:hAnsi="Times New Roman" w:cs="Times New Roman"/>
          <w:sz w:val="24"/>
          <w:szCs w:val="24"/>
        </w:rPr>
        <w:t>7,</w:t>
      </w:r>
      <w:r w:rsidR="008F512D">
        <w:rPr>
          <w:rFonts w:ascii="Times New Roman" w:hAnsi="Times New Roman" w:cs="Times New Roman"/>
          <w:sz w:val="24"/>
          <w:szCs w:val="24"/>
        </w:rPr>
        <w:t>7</w:t>
      </w:r>
      <w:r w:rsidR="002D44FB">
        <w:rPr>
          <w:rFonts w:ascii="Times New Roman" w:hAnsi="Times New Roman" w:cs="Times New Roman"/>
          <w:sz w:val="24"/>
          <w:szCs w:val="24"/>
        </w:rPr>
        <w:t>/1</w:t>
      </w:r>
      <w:r w:rsidR="008F512D">
        <w:rPr>
          <w:rFonts w:ascii="Times New Roman" w:hAnsi="Times New Roman" w:cs="Times New Roman"/>
          <w:sz w:val="24"/>
          <w:szCs w:val="24"/>
        </w:rPr>
        <w:t>22</w:t>
      </w:r>
      <w:r w:rsidR="00D06CB7">
        <w:rPr>
          <w:rFonts w:ascii="Times New Roman" w:hAnsi="Times New Roman" w:cs="Times New Roman"/>
          <w:sz w:val="24"/>
          <w:szCs w:val="24"/>
        </w:rPr>
        <w:t>,</w:t>
      </w:r>
      <w:r w:rsidR="0063565F">
        <w:rPr>
          <w:rFonts w:ascii="Times New Roman" w:hAnsi="Times New Roman" w:cs="Times New Roman"/>
          <w:sz w:val="24"/>
          <w:szCs w:val="24"/>
        </w:rPr>
        <w:t>5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0B2F85" w:rsidRPr="000C6A45">
        <w:rPr>
          <w:rFonts w:ascii="Times New Roman" w:hAnsi="Times New Roman" w:cs="Times New Roman"/>
          <w:sz w:val="24"/>
          <w:szCs w:val="24"/>
        </w:rPr>
        <w:t>+ (</w:t>
      </w:r>
      <w:r w:rsidR="00091308">
        <w:rPr>
          <w:rFonts w:ascii="Times New Roman" w:hAnsi="Times New Roman" w:cs="Times New Roman"/>
          <w:sz w:val="24"/>
          <w:szCs w:val="24"/>
        </w:rPr>
        <w:t>3</w:t>
      </w:r>
      <w:r w:rsidR="008F512D">
        <w:rPr>
          <w:rFonts w:ascii="Times New Roman" w:hAnsi="Times New Roman" w:cs="Times New Roman"/>
          <w:sz w:val="24"/>
          <w:szCs w:val="24"/>
        </w:rPr>
        <w:t>2286</w:t>
      </w:r>
      <w:r w:rsidR="00D06CB7">
        <w:rPr>
          <w:rFonts w:ascii="Times New Roman" w:hAnsi="Times New Roman" w:cs="Times New Roman"/>
          <w:sz w:val="24"/>
          <w:szCs w:val="24"/>
        </w:rPr>
        <w:t>/</w:t>
      </w:r>
      <w:r w:rsidR="008F512D">
        <w:rPr>
          <w:rFonts w:ascii="Times New Roman" w:hAnsi="Times New Roman" w:cs="Times New Roman"/>
          <w:sz w:val="24"/>
          <w:szCs w:val="24"/>
        </w:rPr>
        <w:t>31200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091308">
        <w:rPr>
          <w:rFonts w:ascii="Times New Roman" w:hAnsi="Times New Roman" w:cs="Times New Roman"/>
          <w:sz w:val="24"/>
          <w:szCs w:val="24"/>
        </w:rPr>
        <w:t>+(</w:t>
      </w:r>
      <w:r w:rsidR="008F512D">
        <w:rPr>
          <w:rFonts w:ascii="Times New Roman" w:hAnsi="Times New Roman" w:cs="Times New Roman"/>
          <w:sz w:val="24"/>
          <w:szCs w:val="24"/>
        </w:rPr>
        <w:t>204,8</w:t>
      </w:r>
      <w:r w:rsidR="00D06CB7">
        <w:rPr>
          <w:rFonts w:ascii="Times New Roman" w:hAnsi="Times New Roman" w:cs="Times New Roman"/>
          <w:sz w:val="24"/>
          <w:szCs w:val="24"/>
        </w:rPr>
        <w:t>/1</w:t>
      </w:r>
      <w:r w:rsidR="008F512D">
        <w:rPr>
          <w:rFonts w:ascii="Times New Roman" w:hAnsi="Times New Roman" w:cs="Times New Roman"/>
          <w:sz w:val="24"/>
          <w:szCs w:val="24"/>
        </w:rPr>
        <w:t>22,4</w:t>
      </w:r>
      <w:r w:rsidR="00C53927" w:rsidRPr="000C6A45">
        <w:rPr>
          <w:rFonts w:ascii="Times New Roman" w:hAnsi="Times New Roman" w:cs="Times New Roman"/>
          <w:sz w:val="24"/>
          <w:szCs w:val="24"/>
        </w:rPr>
        <w:t>)</w:t>
      </w:r>
      <w:r w:rsidR="005D359B" w:rsidRPr="000C6A45">
        <w:rPr>
          <w:rFonts w:ascii="Times New Roman" w:hAnsi="Times New Roman" w:cs="Times New Roman"/>
          <w:sz w:val="24"/>
          <w:szCs w:val="24"/>
        </w:rPr>
        <w:t xml:space="preserve"> 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C53927"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06CB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= 1</w:t>
      </w:r>
    </w:p>
    <w:p w:rsidR="00FE6535" w:rsidRPr="000C6A45" w:rsidRDefault="00FE6535" w:rsidP="00E94E9A">
      <w:pPr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 xml:space="preserve">V. </w:t>
      </w:r>
      <w:r w:rsidRPr="000C6A45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подпрограммы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Пензенской области (эффективности использования финансовых ресурсов) по следующей формуле:</w:t>
      </w:r>
    </w:p>
    <w:p w:rsidR="00017684" w:rsidRPr="000C6A45" w:rsidRDefault="00017684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* Э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ИС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ИС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использования средств бюджета Пензенской области (либо эффективность использования финансовых ресурсов на реализацию подпрограммы).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Если финансовое обеспечение реализации подпрограммы не предусмотрено, эффективность реализации подпрограммы оценивается в зависимости от значений оценки степени реализации подпрограммы и степени реализации всех мероприятий подпрограммы по следующей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*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bCs/>
          <w:sz w:val="24"/>
          <w:szCs w:val="24"/>
        </w:rPr>
        <w:t>, 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всех мероприятий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высокой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0,9</w:t>
      </w:r>
      <w:r w:rsidR="00096174">
        <w:rPr>
          <w:rFonts w:ascii="Times New Roman" w:hAnsi="Times New Roman" w:cs="Times New Roman"/>
          <w:bCs/>
          <w:sz w:val="24"/>
          <w:szCs w:val="24"/>
        </w:rPr>
        <w:t>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lastRenderedPageBreak/>
        <w:t>Эффективность реализации подпрограммы признается средней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</w:t>
      </w:r>
      <w:r w:rsidR="00096174">
        <w:rPr>
          <w:rFonts w:ascii="Times New Roman" w:hAnsi="Times New Roman" w:cs="Times New Roman"/>
          <w:bCs/>
          <w:sz w:val="24"/>
          <w:szCs w:val="24"/>
        </w:rPr>
        <w:t>75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удовлетворительной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</w:t>
      </w:r>
      <w:r w:rsidR="00096174">
        <w:rPr>
          <w:rFonts w:ascii="Times New Roman" w:hAnsi="Times New Roman" w:cs="Times New Roman"/>
          <w:bCs/>
          <w:sz w:val="24"/>
          <w:szCs w:val="24"/>
        </w:rPr>
        <w:t>65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В остальных случаях эффективность реализации подпрограммы признается неудовлетворительной.</w:t>
      </w:r>
    </w:p>
    <w:p w:rsidR="00DB13EF" w:rsidRPr="000C6A45" w:rsidRDefault="00DB13EF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0E3D" w:rsidRPr="000C6A45" w:rsidRDefault="003B0E3D" w:rsidP="003B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</w:t>
      </w:r>
      <w:bookmarkStart w:id="0" w:name="_GoBack"/>
      <w:bookmarkEnd w:id="0"/>
      <w:r w:rsidRPr="000C6A45">
        <w:rPr>
          <w:rFonts w:ascii="Times New Roman" w:hAnsi="Times New Roman"/>
          <w:sz w:val="24"/>
          <w:szCs w:val="24"/>
        </w:rPr>
        <w:t>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3B0E3D" w:rsidRPr="000C6A45" w:rsidRDefault="003B0E3D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96174">
        <w:rPr>
          <w:rFonts w:ascii="Times New Roman" w:hAnsi="Times New Roman" w:cs="Times New Roman"/>
          <w:bCs/>
          <w:sz w:val="24"/>
          <w:szCs w:val="24"/>
        </w:rPr>
        <w:t>ЭР</w:t>
      </w:r>
      <w:r w:rsidRPr="00096174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96174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96174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1661EA" w:rsidRPr="00096174">
        <w:rPr>
          <w:rFonts w:ascii="Times New Roman" w:hAnsi="Times New Roman" w:cs="Times New Roman"/>
          <w:bCs/>
          <w:sz w:val="24"/>
          <w:szCs w:val="24"/>
        </w:rPr>
        <w:t>0,67</w:t>
      </w:r>
      <w:r w:rsidR="003148F1" w:rsidRPr="00096174">
        <w:rPr>
          <w:rFonts w:ascii="Times New Roman" w:hAnsi="Times New Roman" w:cs="Times New Roman"/>
          <w:bCs/>
          <w:sz w:val="24"/>
          <w:szCs w:val="24"/>
        </w:rPr>
        <w:t>*</w:t>
      </w:r>
      <w:r w:rsidR="000F5BB5" w:rsidRPr="00096174">
        <w:rPr>
          <w:rFonts w:ascii="Times New Roman" w:hAnsi="Times New Roman" w:cs="Times New Roman"/>
          <w:bCs/>
          <w:sz w:val="24"/>
          <w:szCs w:val="24"/>
        </w:rPr>
        <w:t>1</w:t>
      </w:r>
      <w:r w:rsidRPr="00096174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3148F1" w:rsidRPr="00096174">
        <w:rPr>
          <w:rFonts w:ascii="Times New Roman" w:hAnsi="Times New Roman" w:cs="Times New Roman"/>
          <w:bCs/>
          <w:sz w:val="24"/>
          <w:szCs w:val="24"/>
        </w:rPr>
        <w:t>0,</w:t>
      </w:r>
      <w:r w:rsidR="001661EA" w:rsidRPr="00096174">
        <w:rPr>
          <w:rFonts w:ascii="Times New Roman" w:hAnsi="Times New Roman" w:cs="Times New Roman"/>
          <w:bCs/>
          <w:sz w:val="24"/>
          <w:szCs w:val="24"/>
        </w:rPr>
        <w:t>6</w:t>
      </w:r>
      <w:r w:rsidR="000F5BB5" w:rsidRPr="00096174">
        <w:rPr>
          <w:rFonts w:ascii="Times New Roman" w:hAnsi="Times New Roman" w:cs="Times New Roman"/>
          <w:bCs/>
          <w:sz w:val="24"/>
          <w:szCs w:val="24"/>
        </w:rPr>
        <w:t>7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подпрограммы - </w:t>
      </w:r>
      <w:r w:rsidR="00700C7B">
        <w:rPr>
          <w:rFonts w:ascii="Times New Roman" w:hAnsi="Times New Roman" w:cs="Times New Roman"/>
          <w:bCs/>
          <w:sz w:val="24"/>
          <w:szCs w:val="24"/>
        </w:rPr>
        <w:t>удовлетворительная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442964" w:rsidRPr="000C6A45" w:rsidRDefault="00442964" w:rsidP="004429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«Развитие и поддержка малого и среднего предпринимательства в</w:t>
      </w:r>
      <w:r w:rsidR="00EA2BB9">
        <w:rPr>
          <w:rFonts w:ascii="Times New Roman" w:hAnsi="Times New Roman"/>
          <w:sz w:val="24"/>
          <w:szCs w:val="24"/>
        </w:rPr>
        <w:t xml:space="preserve">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442964" w:rsidRPr="000C6A45" w:rsidRDefault="00442964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6CB7">
        <w:rPr>
          <w:rFonts w:ascii="Times New Roman" w:hAnsi="Times New Roman" w:cs="Times New Roman"/>
          <w:bCs/>
          <w:sz w:val="24"/>
          <w:szCs w:val="24"/>
        </w:rPr>
        <w:t>1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 xml:space="preserve">*1 = </w:t>
      </w:r>
      <w:r w:rsidR="00D06CB7">
        <w:rPr>
          <w:rFonts w:ascii="Times New Roman" w:hAnsi="Times New Roman" w:cs="Times New Roman"/>
          <w:bCs/>
          <w:sz w:val="24"/>
          <w:szCs w:val="24"/>
        </w:rPr>
        <w:t>1</w:t>
      </w:r>
    </w:p>
    <w:p w:rsidR="0035611A" w:rsidRPr="000C6A45" w:rsidRDefault="00E94E9A" w:rsidP="0035611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подпрограммы - </w:t>
      </w:r>
      <w:r w:rsidR="0035611A" w:rsidRPr="000C6A45">
        <w:rPr>
          <w:rFonts w:ascii="Times New Roman" w:hAnsi="Times New Roman" w:cs="Times New Roman"/>
          <w:bCs/>
          <w:sz w:val="24"/>
          <w:szCs w:val="24"/>
        </w:rPr>
        <w:t>высокая.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 xml:space="preserve">VI. </w:t>
      </w:r>
      <w:r w:rsidRPr="000C6A45">
        <w:rPr>
          <w:rFonts w:ascii="Times New Roman" w:hAnsi="Times New Roman" w:cs="Times New Roman"/>
          <w:b/>
          <w:sz w:val="24"/>
          <w:szCs w:val="24"/>
        </w:rPr>
        <w:t>Оценка степени достижения целей и решения задач государственной программы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Для оценки степени достижения целей и решения задач (далее - степень реализации) государственной программы определяется степень достижения плановых значений каждого целевого показателя, характеризующего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Степень достижения планового значения целевого показателя, характеризующего цели и задачи государственной программы, рассчитывается по следующим формулам: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- для целевых показателей, желаемой тенденцией развития которых является увеличение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- для целевых показателей, желаемой тенденцией развития которых является снижение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значение целевого показателя, характеризующего цели и задачи государственной программы, фактически достигнутое на конец отчетного периода;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плановое значение целевого показателя, характеризующего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При использовании данной формулы в случаях, если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больше 1,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равным</w:t>
      </w:r>
      <w:proofErr w:type="gramEnd"/>
      <w:r w:rsidR="00700C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6A45">
        <w:rPr>
          <w:rFonts w:ascii="Times New Roman" w:hAnsi="Times New Roman" w:cs="Times New Roman"/>
          <w:bCs/>
          <w:sz w:val="24"/>
          <w:szCs w:val="24"/>
        </w:rPr>
        <w:t>1.</w:t>
      </w: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7.3. Степень реализации государственной прогр</w:t>
      </w:r>
      <w:r w:rsidR="005461DB" w:rsidRPr="000C6A45">
        <w:rPr>
          <w:rFonts w:ascii="Times New Roman" w:hAnsi="Times New Roman" w:cs="Times New Roman"/>
          <w:bCs/>
          <w:sz w:val="24"/>
          <w:szCs w:val="24"/>
        </w:rPr>
        <w:t>аммы рассчитывается по формуле:</w:t>
      </w: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D4A6492" wp14:editId="1A010E22">
            <wp:extent cx="2305685" cy="5962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1DB" w:rsidRPr="000C6A45" w:rsidRDefault="005461DB" w:rsidP="005461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lastRenderedPageBreak/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N - число целевых показателей, характеризующих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При использовании в данной формуле в случаях, если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>&gt; 1 значение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1.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По государственной программе: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гп</w:t>
      </w:r>
      <w:proofErr w:type="spellEnd"/>
      <w:r w:rsidRPr="000C6A45">
        <w:rPr>
          <w:rFonts w:ascii="Times New Roman" w:hAnsi="Times New Roman"/>
          <w:sz w:val="24"/>
          <w:szCs w:val="24"/>
        </w:rPr>
        <w:t>=((</w:t>
      </w:r>
      <w:r w:rsidR="00091308">
        <w:rPr>
          <w:rFonts w:ascii="Times New Roman" w:hAnsi="Times New Roman"/>
          <w:sz w:val="24"/>
          <w:szCs w:val="24"/>
        </w:rPr>
        <w:t>1</w:t>
      </w:r>
      <w:r w:rsidR="00C8665E">
        <w:rPr>
          <w:rFonts w:ascii="Times New Roman" w:hAnsi="Times New Roman"/>
          <w:sz w:val="24"/>
          <w:szCs w:val="24"/>
        </w:rPr>
        <w:t>57</w:t>
      </w:r>
      <w:r w:rsidR="00091308">
        <w:rPr>
          <w:rFonts w:ascii="Times New Roman" w:hAnsi="Times New Roman"/>
          <w:sz w:val="24"/>
          <w:szCs w:val="24"/>
        </w:rPr>
        <w:t>,</w:t>
      </w:r>
      <w:r w:rsidR="00C8665E">
        <w:rPr>
          <w:rFonts w:ascii="Times New Roman" w:hAnsi="Times New Roman"/>
          <w:sz w:val="24"/>
          <w:szCs w:val="24"/>
        </w:rPr>
        <w:t>9</w:t>
      </w:r>
      <w:r w:rsidR="00240CBB" w:rsidRPr="000C6A45">
        <w:rPr>
          <w:rFonts w:ascii="Times New Roman" w:hAnsi="Times New Roman"/>
          <w:sz w:val="24"/>
          <w:szCs w:val="24"/>
        </w:rPr>
        <w:t>/1</w:t>
      </w:r>
      <w:r w:rsidR="00C8665E">
        <w:rPr>
          <w:rFonts w:ascii="Times New Roman" w:hAnsi="Times New Roman"/>
          <w:sz w:val="24"/>
          <w:szCs w:val="24"/>
        </w:rPr>
        <w:t>15,3</w:t>
      </w:r>
      <w:r w:rsidRPr="000C6A45">
        <w:rPr>
          <w:rFonts w:ascii="Times New Roman" w:hAnsi="Times New Roman"/>
          <w:sz w:val="24"/>
          <w:szCs w:val="24"/>
        </w:rPr>
        <w:t>)+(</w:t>
      </w:r>
      <w:r w:rsidR="00091308">
        <w:rPr>
          <w:rFonts w:ascii="Times New Roman" w:hAnsi="Times New Roman"/>
          <w:sz w:val="24"/>
          <w:szCs w:val="24"/>
        </w:rPr>
        <w:t>2</w:t>
      </w:r>
      <w:r w:rsidR="00C8665E">
        <w:rPr>
          <w:rFonts w:ascii="Times New Roman" w:hAnsi="Times New Roman"/>
          <w:sz w:val="24"/>
          <w:szCs w:val="24"/>
        </w:rPr>
        <w:t>85717</w:t>
      </w:r>
      <w:r w:rsidR="002B751E">
        <w:rPr>
          <w:rFonts w:ascii="Times New Roman" w:hAnsi="Times New Roman"/>
          <w:sz w:val="24"/>
          <w:szCs w:val="24"/>
        </w:rPr>
        <w:t>,</w:t>
      </w:r>
      <w:r w:rsidR="00C8665E">
        <w:rPr>
          <w:rFonts w:ascii="Times New Roman" w:hAnsi="Times New Roman"/>
          <w:sz w:val="24"/>
          <w:szCs w:val="24"/>
        </w:rPr>
        <w:t>4</w:t>
      </w:r>
      <w:r w:rsidR="00D06CB7">
        <w:rPr>
          <w:rFonts w:ascii="Times New Roman" w:hAnsi="Times New Roman"/>
          <w:sz w:val="24"/>
          <w:szCs w:val="24"/>
        </w:rPr>
        <w:t>/2</w:t>
      </w:r>
      <w:r w:rsidR="00C8665E">
        <w:rPr>
          <w:rFonts w:ascii="Times New Roman" w:hAnsi="Times New Roman"/>
          <w:sz w:val="24"/>
          <w:szCs w:val="24"/>
        </w:rPr>
        <w:t>55558</w:t>
      </w:r>
      <w:r w:rsidR="00091308">
        <w:rPr>
          <w:rFonts w:ascii="Times New Roman" w:hAnsi="Times New Roman"/>
          <w:sz w:val="24"/>
          <w:szCs w:val="24"/>
        </w:rPr>
        <w:t>,0</w:t>
      </w:r>
      <w:r w:rsidRPr="000C6A45">
        <w:rPr>
          <w:rFonts w:ascii="Times New Roman" w:hAnsi="Times New Roman"/>
          <w:sz w:val="24"/>
          <w:szCs w:val="24"/>
        </w:rPr>
        <w:t>)+(</w:t>
      </w:r>
      <w:r w:rsidR="008F0D45" w:rsidRPr="000C6A45">
        <w:rPr>
          <w:rFonts w:ascii="Times New Roman" w:hAnsi="Times New Roman"/>
          <w:sz w:val="24"/>
          <w:szCs w:val="24"/>
        </w:rPr>
        <w:t>1</w:t>
      </w:r>
      <w:r w:rsidR="00C8665E">
        <w:rPr>
          <w:rFonts w:ascii="Times New Roman" w:hAnsi="Times New Roman"/>
          <w:sz w:val="24"/>
          <w:szCs w:val="24"/>
        </w:rPr>
        <w:t>97</w:t>
      </w:r>
      <w:r w:rsidR="002B751E">
        <w:rPr>
          <w:rFonts w:ascii="Times New Roman" w:hAnsi="Times New Roman"/>
          <w:sz w:val="24"/>
          <w:szCs w:val="24"/>
        </w:rPr>
        <w:t>,9</w:t>
      </w:r>
      <w:r w:rsidR="00D06CB7">
        <w:rPr>
          <w:rFonts w:ascii="Times New Roman" w:hAnsi="Times New Roman"/>
          <w:sz w:val="24"/>
          <w:szCs w:val="24"/>
        </w:rPr>
        <w:t>/1</w:t>
      </w:r>
      <w:r w:rsidR="00C8665E">
        <w:rPr>
          <w:rFonts w:ascii="Times New Roman" w:hAnsi="Times New Roman"/>
          <w:sz w:val="24"/>
          <w:szCs w:val="24"/>
        </w:rPr>
        <w:t>26</w:t>
      </w:r>
      <w:r w:rsidR="00091308">
        <w:rPr>
          <w:rFonts w:ascii="Times New Roman" w:hAnsi="Times New Roman"/>
          <w:sz w:val="24"/>
          <w:szCs w:val="24"/>
        </w:rPr>
        <w:t>,</w:t>
      </w:r>
      <w:r w:rsidR="00C8665E">
        <w:rPr>
          <w:rFonts w:ascii="Times New Roman" w:hAnsi="Times New Roman"/>
          <w:sz w:val="24"/>
          <w:szCs w:val="24"/>
        </w:rPr>
        <w:t>5</w:t>
      </w:r>
      <w:r w:rsidR="00895D95" w:rsidRPr="000C6A45">
        <w:rPr>
          <w:rFonts w:ascii="Times New Roman" w:hAnsi="Times New Roman"/>
          <w:sz w:val="24"/>
          <w:szCs w:val="24"/>
        </w:rPr>
        <w:t>)</w:t>
      </w:r>
      <w:r w:rsidR="008F0D45" w:rsidRPr="000C6A45">
        <w:rPr>
          <w:rFonts w:ascii="Times New Roman" w:hAnsi="Times New Roman"/>
          <w:sz w:val="24"/>
          <w:szCs w:val="24"/>
        </w:rPr>
        <w:t>+(</w:t>
      </w:r>
      <w:r w:rsidR="00C8665E">
        <w:rPr>
          <w:rFonts w:ascii="Times New Roman" w:hAnsi="Times New Roman"/>
          <w:sz w:val="24"/>
          <w:szCs w:val="24"/>
        </w:rPr>
        <w:t>98</w:t>
      </w:r>
      <w:r w:rsidR="00D06CB7">
        <w:rPr>
          <w:rFonts w:ascii="Times New Roman" w:hAnsi="Times New Roman"/>
          <w:sz w:val="24"/>
          <w:szCs w:val="24"/>
        </w:rPr>
        <w:t>/</w:t>
      </w:r>
      <w:r w:rsidR="00C8665E">
        <w:rPr>
          <w:rFonts w:ascii="Times New Roman" w:hAnsi="Times New Roman"/>
          <w:sz w:val="24"/>
          <w:szCs w:val="24"/>
        </w:rPr>
        <w:t>98</w:t>
      </w:r>
      <w:r w:rsidR="008F0D45" w:rsidRPr="000C6A45">
        <w:rPr>
          <w:rFonts w:ascii="Times New Roman" w:hAnsi="Times New Roman"/>
          <w:sz w:val="24"/>
          <w:szCs w:val="24"/>
        </w:rPr>
        <w:t>))/4</w:t>
      </w:r>
      <w:r w:rsidRPr="000C6A45">
        <w:rPr>
          <w:rFonts w:ascii="Times New Roman" w:hAnsi="Times New Roman"/>
          <w:sz w:val="24"/>
          <w:szCs w:val="24"/>
        </w:rPr>
        <w:t xml:space="preserve"> = </w:t>
      </w:r>
      <w:r w:rsidR="00D06CB7">
        <w:rPr>
          <w:rFonts w:ascii="Times New Roman" w:hAnsi="Times New Roman"/>
          <w:sz w:val="24"/>
          <w:szCs w:val="24"/>
        </w:rPr>
        <w:t>1</w:t>
      </w:r>
    </w:p>
    <w:p w:rsidR="00E82D52" w:rsidRPr="000C6A45" w:rsidRDefault="00E82D52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VII. Оценка эффективности реализации государственной программы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программы и оценки эффективности реализации входящих в нее подпрограмм по следующей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587E0B4" wp14:editId="38C435A1">
            <wp:extent cx="41586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коэффициент значимости подпрограммы для достижения целей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Коэффициент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Ф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j</w:t>
      </w:r>
      <w:proofErr w:type="spellEnd"/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Ф, где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Ф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j</w:t>
      </w:r>
      <w:proofErr w:type="spellEnd"/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объем фактических расходов из бюджета Пензенской области (кассового исполнения) на реализацию j-ой подпрограммы в отчетном году;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Ф - объем фактических расходов из бюджета Пензенской области (кассового исполнения) на реализацию государственной программы;</w:t>
      </w:r>
    </w:p>
    <w:p w:rsidR="00E94E9A" w:rsidRPr="000C6A45" w:rsidRDefault="00E94E9A" w:rsidP="007A3A14">
      <w:pPr>
        <w:autoSpaceDE w:val="0"/>
        <w:autoSpaceDN w:val="0"/>
        <w:adjustRightInd w:val="0"/>
        <w:spacing w:after="6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j - количество подпрограмм.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Коэффициенты значимости </w:t>
      </w:r>
      <w:proofErr w:type="spellStart"/>
      <w:proofErr w:type="gramStart"/>
      <w:r w:rsidRPr="000C6A45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j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подпрограммам:</w:t>
      </w:r>
    </w:p>
    <w:p w:rsidR="00E94E9A" w:rsidRPr="000C6A45" w:rsidRDefault="00E94E9A" w:rsidP="00E94E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1: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  <w:r w:rsidR="00EF58AA">
        <w:rPr>
          <w:rFonts w:ascii="Times New Roman" w:hAnsi="Times New Roman" w:cs="Times New Roman"/>
          <w:sz w:val="24"/>
          <w:szCs w:val="24"/>
        </w:rPr>
        <w:t>226465,5</w:t>
      </w:r>
      <w:r w:rsidR="00FF10F9" w:rsidRPr="000C6A45">
        <w:rPr>
          <w:rFonts w:ascii="Times New Roman" w:hAnsi="Times New Roman" w:cs="Times New Roman"/>
          <w:sz w:val="24"/>
          <w:szCs w:val="24"/>
        </w:rPr>
        <w:t>/</w:t>
      </w:r>
      <w:r w:rsidR="00EF58AA">
        <w:rPr>
          <w:rFonts w:ascii="Times New Roman" w:hAnsi="Times New Roman" w:cs="Times New Roman"/>
          <w:sz w:val="24"/>
          <w:szCs w:val="24"/>
        </w:rPr>
        <w:t>256650,7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D06CB7">
        <w:rPr>
          <w:rFonts w:ascii="Times New Roman" w:hAnsi="Times New Roman" w:cs="Times New Roman"/>
          <w:sz w:val="24"/>
          <w:szCs w:val="24"/>
        </w:rPr>
        <w:t>0,</w:t>
      </w:r>
      <w:r w:rsidR="00EF58AA">
        <w:rPr>
          <w:rFonts w:ascii="Times New Roman" w:hAnsi="Times New Roman" w:cs="Times New Roman"/>
          <w:sz w:val="24"/>
          <w:szCs w:val="24"/>
        </w:rPr>
        <w:t>88</w:t>
      </w:r>
    </w:p>
    <w:p w:rsidR="00E94E9A" w:rsidRPr="000C6A45" w:rsidRDefault="00E94E9A" w:rsidP="00E94E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2: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 </w:t>
      </w:r>
      <w:r w:rsidR="006C0776" w:rsidRPr="00BF1894">
        <w:rPr>
          <w:rFonts w:ascii="Times New Roman" w:hAnsi="Times New Roman" w:cs="Times New Roman"/>
          <w:sz w:val="24"/>
          <w:szCs w:val="24"/>
        </w:rPr>
        <w:t>3</w:t>
      </w:r>
      <w:r w:rsidR="00EF58AA">
        <w:rPr>
          <w:rFonts w:ascii="Times New Roman" w:hAnsi="Times New Roman" w:cs="Times New Roman"/>
          <w:sz w:val="24"/>
          <w:szCs w:val="24"/>
        </w:rPr>
        <w:t>0185</w:t>
      </w:r>
      <w:r w:rsidR="006C0776" w:rsidRPr="00BF1894">
        <w:rPr>
          <w:rFonts w:ascii="Times New Roman" w:hAnsi="Times New Roman" w:cs="Times New Roman"/>
          <w:sz w:val="24"/>
          <w:szCs w:val="24"/>
        </w:rPr>
        <w:t>,</w:t>
      </w:r>
      <w:r w:rsidR="00EF58AA">
        <w:rPr>
          <w:rFonts w:ascii="Times New Roman" w:hAnsi="Times New Roman" w:cs="Times New Roman"/>
          <w:sz w:val="24"/>
          <w:szCs w:val="24"/>
        </w:rPr>
        <w:t>2</w:t>
      </w:r>
      <w:r w:rsidR="00D06CB7" w:rsidRPr="00BF1894">
        <w:rPr>
          <w:rFonts w:ascii="Times New Roman" w:hAnsi="Times New Roman" w:cs="Times New Roman"/>
          <w:sz w:val="24"/>
          <w:szCs w:val="24"/>
        </w:rPr>
        <w:t>/</w:t>
      </w:r>
      <w:r w:rsidR="00EF58AA">
        <w:rPr>
          <w:rFonts w:ascii="Times New Roman" w:hAnsi="Times New Roman" w:cs="Times New Roman"/>
          <w:sz w:val="24"/>
          <w:szCs w:val="24"/>
        </w:rPr>
        <w:t>256650,7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D06CB7">
        <w:rPr>
          <w:rFonts w:ascii="Times New Roman" w:hAnsi="Times New Roman" w:cs="Times New Roman"/>
          <w:sz w:val="24"/>
          <w:szCs w:val="24"/>
        </w:rPr>
        <w:t>0,</w:t>
      </w:r>
      <w:r w:rsidR="00EF58AA">
        <w:rPr>
          <w:rFonts w:ascii="Times New Roman" w:hAnsi="Times New Roman" w:cs="Times New Roman"/>
          <w:sz w:val="24"/>
          <w:szCs w:val="24"/>
        </w:rPr>
        <w:t>12</w:t>
      </w:r>
    </w:p>
    <w:p w:rsidR="00E94E9A" w:rsidRPr="000C6A45" w:rsidRDefault="00E94E9A" w:rsidP="007A3A14">
      <w:pPr>
        <w:pStyle w:val="a3"/>
        <w:spacing w:after="60"/>
        <w:ind w:left="425" w:hanging="42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96174">
        <w:rPr>
          <w:rFonts w:ascii="Times New Roman" w:hAnsi="Times New Roman" w:cs="Times New Roman"/>
          <w:sz w:val="24"/>
          <w:szCs w:val="24"/>
        </w:rPr>
        <w:t>ЭР</w:t>
      </w:r>
      <w:r w:rsidRPr="00096174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096174">
        <w:rPr>
          <w:rFonts w:ascii="Times New Roman" w:hAnsi="Times New Roman" w:cs="Times New Roman"/>
          <w:sz w:val="24"/>
          <w:szCs w:val="24"/>
        </w:rPr>
        <w:t>=0,5*</w:t>
      </w:r>
      <w:r w:rsidR="00D06CB7" w:rsidRPr="00096174">
        <w:rPr>
          <w:rFonts w:ascii="Times New Roman" w:hAnsi="Times New Roman" w:cs="Times New Roman"/>
          <w:sz w:val="24"/>
          <w:szCs w:val="24"/>
        </w:rPr>
        <w:t>1</w:t>
      </w:r>
      <w:r w:rsidRPr="00096174">
        <w:rPr>
          <w:rFonts w:ascii="Times New Roman" w:hAnsi="Times New Roman" w:cs="Times New Roman"/>
          <w:sz w:val="24"/>
          <w:szCs w:val="24"/>
        </w:rPr>
        <w:t>+0,5*((</w:t>
      </w:r>
      <w:r w:rsidR="0051205D" w:rsidRPr="00096174">
        <w:rPr>
          <w:rFonts w:ascii="Times New Roman" w:hAnsi="Times New Roman" w:cs="Times New Roman"/>
          <w:sz w:val="24"/>
          <w:szCs w:val="24"/>
        </w:rPr>
        <w:t>0,</w:t>
      </w:r>
      <w:r w:rsidR="001661EA" w:rsidRPr="00096174">
        <w:rPr>
          <w:rFonts w:ascii="Times New Roman" w:hAnsi="Times New Roman" w:cs="Times New Roman"/>
          <w:sz w:val="24"/>
          <w:szCs w:val="24"/>
        </w:rPr>
        <w:t>6</w:t>
      </w:r>
      <w:r w:rsidR="000F5BB5" w:rsidRPr="00096174">
        <w:rPr>
          <w:rFonts w:ascii="Times New Roman" w:hAnsi="Times New Roman" w:cs="Times New Roman"/>
          <w:sz w:val="24"/>
          <w:szCs w:val="24"/>
        </w:rPr>
        <w:t>7</w:t>
      </w:r>
      <w:r w:rsidR="00D06CB7" w:rsidRPr="00096174">
        <w:rPr>
          <w:rFonts w:ascii="Times New Roman" w:hAnsi="Times New Roman" w:cs="Times New Roman"/>
          <w:sz w:val="24"/>
          <w:szCs w:val="24"/>
        </w:rPr>
        <w:t>*0,</w:t>
      </w:r>
      <w:r w:rsidR="00EF58AA" w:rsidRPr="00096174">
        <w:rPr>
          <w:rFonts w:ascii="Times New Roman" w:hAnsi="Times New Roman" w:cs="Times New Roman"/>
          <w:sz w:val="24"/>
          <w:szCs w:val="24"/>
        </w:rPr>
        <w:t>88</w:t>
      </w:r>
      <w:r w:rsidR="00D06CB7" w:rsidRPr="00096174">
        <w:rPr>
          <w:rFonts w:ascii="Times New Roman" w:hAnsi="Times New Roman" w:cs="Times New Roman"/>
          <w:sz w:val="24"/>
          <w:szCs w:val="24"/>
        </w:rPr>
        <w:t>)+(1*0,</w:t>
      </w:r>
      <w:r w:rsidR="00EF58AA" w:rsidRPr="00096174">
        <w:rPr>
          <w:rFonts w:ascii="Times New Roman" w:hAnsi="Times New Roman" w:cs="Times New Roman"/>
          <w:sz w:val="24"/>
          <w:szCs w:val="24"/>
        </w:rPr>
        <w:t>12</w:t>
      </w:r>
      <w:r w:rsidR="00D3507F" w:rsidRPr="00096174">
        <w:rPr>
          <w:rFonts w:ascii="Times New Roman" w:hAnsi="Times New Roman" w:cs="Times New Roman"/>
          <w:sz w:val="24"/>
          <w:szCs w:val="24"/>
        </w:rPr>
        <w:t>)</w:t>
      </w:r>
      <w:r w:rsidR="00E92288" w:rsidRPr="00096174">
        <w:rPr>
          <w:rFonts w:ascii="Times New Roman" w:hAnsi="Times New Roman" w:cs="Times New Roman"/>
          <w:sz w:val="24"/>
          <w:szCs w:val="24"/>
        </w:rPr>
        <w:t>)</w:t>
      </w:r>
      <w:r w:rsidR="00D06CB7" w:rsidRPr="00096174">
        <w:rPr>
          <w:rFonts w:ascii="Times New Roman" w:hAnsi="Times New Roman" w:cs="Times New Roman"/>
          <w:sz w:val="24"/>
          <w:szCs w:val="24"/>
        </w:rPr>
        <w:t xml:space="preserve">= </w:t>
      </w:r>
      <w:r w:rsidR="0051205D" w:rsidRPr="00096174">
        <w:rPr>
          <w:rFonts w:ascii="Times New Roman" w:hAnsi="Times New Roman" w:cs="Times New Roman"/>
          <w:sz w:val="24"/>
          <w:szCs w:val="24"/>
        </w:rPr>
        <w:t>0,</w:t>
      </w:r>
      <w:r w:rsidR="001661EA" w:rsidRPr="00096174">
        <w:rPr>
          <w:rFonts w:ascii="Times New Roman" w:hAnsi="Times New Roman" w:cs="Times New Roman"/>
          <w:sz w:val="24"/>
          <w:szCs w:val="24"/>
        </w:rPr>
        <w:t>8</w:t>
      </w:r>
      <w:r w:rsidR="000F5BB5" w:rsidRPr="00096174">
        <w:rPr>
          <w:rFonts w:ascii="Times New Roman" w:hAnsi="Times New Roman" w:cs="Times New Roman"/>
          <w:sz w:val="24"/>
          <w:szCs w:val="24"/>
        </w:rPr>
        <w:t>6</w:t>
      </w:r>
    </w:p>
    <w:p w:rsidR="00E26F07" w:rsidRPr="000C6A45" w:rsidRDefault="00E94E9A" w:rsidP="002975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государственной программы </w:t>
      </w:r>
      <w:r w:rsidR="001661EA">
        <w:rPr>
          <w:rFonts w:ascii="Times New Roman" w:hAnsi="Times New Roman" w:cs="Times New Roman"/>
          <w:bCs/>
          <w:sz w:val="24"/>
          <w:szCs w:val="24"/>
        </w:rPr>
        <w:t>средняя</w:t>
      </w:r>
      <w:r w:rsidR="005461DB"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E26F07" w:rsidRPr="000C6A45" w:rsidSect="00425FA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9A"/>
    <w:rsid w:val="000118B5"/>
    <w:rsid w:val="00017684"/>
    <w:rsid w:val="000450B2"/>
    <w:rsid w:val="00073E2C"/>
    <w:rsid w:val="00076B75"/>
    <w:rsid w:val="00091308"/>
    <w:rsid w:val="00096174"/>
    <w:rsid w:val="000A183C"/>
    <w:rsid w:val="000B2F85"/>
    <w:rsid w:val="000C6A45"/>
    <w:rsid w:val="000F5BB5"/>
    <w:rsid w:val="00133330"/>
    <w:rsid w:val="001661EA"/>
    <w:rsid w:val="00182DE7"/>
    <w:rsid w:val="001A571E"/>
    <w:rsid w:val="001B2DA4"/>
    <w:rsid w:val="00240CBB"/>
    <w:rsid w:val="00255CEF"/>
    <w:rsid w:val="00256AEF"/>
    <w:rsid w:val="002862EF"/>
    <w:rsid w:val="00297561"/>
    <w:rsid w:val="002B751E"/>
    <w:rsid w:val="002D44FB"/>
    <w:rsid w:val="002E5763"/>
    <w:rsid w:val="002E717D"/>
    <w:rsid w:val="00304F09"/>
    <w:rsid w:val="003148F1"/>
    <w:rsid w:val="00315120"/>
    <w:rsid w:val="003160C7"/>
    <w:rsid w:val="0035611A"/>
    <w:rsid w:val="00363593"/>
    <w:rsid w:val="0037045E"/>
    <w:rsid w:val="003B0E3D"/>
    <w:rsid w:val="003C0EA7"/>
    <w:rsid w:val="003D0AAA"/>
    <w:rsid w:val="003E06E3"/>
    <w:rsid w:val="00410D40"/>
    <w:rsid w:val="00425FAB"/>
    <w:rsid w:val="00442964"/>
    <w:rsid w:val="00462653"/>
    <w:rsid w:val="00464B7A"/>
    <w:rsid w:val="0047051C"/>
    <w:rsid w:val="00477B35"/>
    <w:rsid w:val="004A09EE"/>
    <w:rsid w:val="004B5AE7"/>
    <w:rsid w:val="004B7B64"/>
    <w:rsid w:val="004D3505"/>
    <w:rsid w:val="004E6890"/>
    <w:rsid w:val="0051205D"/>
    <w:rsid w:val="00520BBE"/>
    <w:rsid w:val="005322A1"/>
    <w:rsid w:val="005461DB"/>
    <w:rsid w:val="005D359B"/>
    <w:rsid w:val="005F277A"/>
    <w:rsid w:val="006235FA"/>
    <w:rsid w:val="00624047"/>
    <w:rsid w:val="0063565F"/>
    <w:rsid w:val="006479C7"/>
    <w:rsid w:val="00647A2A"/>
    <w:rsid w:val="00684E73"/>
    <w:rsid w:val="006901B4"/>
    <w:rsid w:val="006C0776"/>
    <w:rsid w:val="006D63C8"/>
    <w:rsid w:val="00700C7B"/>
    <w:rsid w:val="007320AE"/>
    <w:rsid w:val="00764393"/>
    <w:rsid w:val="007A3A14"/>
    <w:rsid w:val="008608FE"/>
    <w:rsid w:val="008654B3"/>
    <w:rsid w:val="00895D95"/>
    <w:rsid w:val="0089736D"/>
    <w:rsid w:val="008F0D45"/>
    <w:rsid w:val="008F512D"/>
    <w:rsid w:val="009008D6"/>
    <w:rsid w:val="00906250"/>
    <w:rsid w:val="00923842"/>
    <w:rsid w:val="0095661D"/>
    <w:rsid w:val="00976186"/>
    <w:rsid w:val="0098530A"/>
    <w:rsid w:val="009D7654"/>
    <w:rsid w:val="00A03A66"/>
    <w:rsid w:val="00A42B72"/>
    <w:rsid w:val="00A51D4C"/>
    <w:rsid w:val="00AD6559"/>
    <w:rsid w:val="00AF1AA3"/>
    <w:rsid w:val="00B9034F"/>
    <w:rsid w:val="00BA6A5B"/>
    <w:rsid w:val="00BE6C10"/>
    <w:rsid w:val="00BF1894"/>
    <w:rsid w:val="00C53927"/>
    <w:rsid w:val="00C80CCD"/>
    <w:rsid w:val="00C82F8E"/>
    <w:rsid w:val="00C8665E"/>
    <w:rsid w:val="00D01AEA"/>
    <w:rsid w:val="00D06CB7"/>
    <w:rsid w:val="00D33C21"/>
    <w:rsid w:val="00D3507F"/>
    <w:rsid w:val="00D6783B"/>
    <w:rsid w:val="00DB13EF"/>
    <w:rsid w:val="00DB7E61"/>
    <w:rsid w:val="00DC2007"/>
    <w:rsid w:val="00E1458D"/>
    <w:rsid w:val="00E26F07"/>
    <w:rsid w:val="00E44A86"/>
    <w:rsid w:val="00E602F0"/>
    <w:rsid w:val="00E60839"/>
    <w:rsid w:val="00E82D52"/>
    <w:rsid w:val="00E92288"/>
    <w:rsid w:val="00E94E9A"/>
    <w:rsid w:val="00EA2BB9"/>
    <w:rsid w:val="00EC045B"/>
    <w:rsid w:val="00EC61D7"/>
    <w:rsid w:val="00EF58AA"/>
    <w:rsid w:val="00F104B9"/>
    <w:rsid w:val="00F14D5E"/>
    <w:rsid w:val="00F248AB"/>
    <w:rsid w:val="00F30537"/>
    <w:rsid w:val="00F60FC5"/>
    <w:rsid w:val="00F65A7F"/>
    <w:rsid w:val="00F67A96"/>
    <w:rsid w:val="00FC267E"/>
    <w:rsid w:val="00FC5B44"/>
    <w:rsid w:val="00FE6535"/>
    <w:rsid w:val="00FF10F9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94E9A"/>
    <w:pPr>
      <w:ind w:left="720"/>
    </w:pPr>
  </w:style>
  <w:style w:type="paragraph" w:customStyle="1" w:styleId="Default">
    <w:name w:val="Default"/>
    <w:rsid w:val="00E94E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94E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9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94E9A"/>
    <w:pPr>
      <w:ind w:left="720"/>
    </w:pPr>
  </w:style>
  <w:style w:type="paragraph" w:customStyle="1" w:styleId="Default">
    <w:name w:val="Default"/>
    <w:rsid w:val="00E94E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94E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9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475F0-7445-4F4F-9D6D-1720ED22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</Company>
  <LinksUpToDate>false</LinksUpToDate>
  <CharactersWithSpaces>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Каюков Роман Николаевич</dc:creator>
  <cp:lastModifiedBy>Ельцова Татьяна Викторовна</cp:lastModifiedBy>
  <cp:revision>3</cp:revision>
  <cp:lastPrinted>2021-03-25T07:31:00Z</cp:lastPrinted>
  <dcterms:created xsi:type="dcterms:W3CDTF">2021-03-25T07:45:00Z</dcterms:created>
  <dcterms:modified xsi:type="dcterms:W3CDTF">2021-03-25T09:15:00Z</dcterms:modified>
</cp:coreProperties>
</file>